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F" w:rsidRPr="00020F51" w:rsidRDefault="00904A43" w:rsidP="0093268B">
      <w:pPr>
        <w:jc w:val="both"/>
        <w:rPr>
          <w:b/>
          <w:sz w:val="26"/>
          <w:szCs w:val="26"/>
        </w:rPr>
      </w:pPr>
      <w:bookmarkStart w:id="0" w:name="OLE_LINK1"/>
      <w:r w:rsidRPr="00020F51">
        <w:rPr>
          <w:b/>
          <w:sz w:val="26"/>
          <w:szCs w:val="26"/>
        </w:rPr>
        <w:t xml:space="preserve">Titolo: </w:t>
      </w:r>
      <w:r w:rsidR="00020F51" w:rsidRPr="00020F51">
        <w:rPr>
          <w:b/>
          <w:sz w:val="26"/>
          <w:szCs w:val="26"/>
        </w:rPr>
        <w:t>Sviluppo di algoritmi di Intelligenza Artificiale per la previsione dei fenomeni franosi in Emilia-Romagna</w:t>
      </w:r>
    </w:p>
    <w:bookmarkEnd w:id="0"/>
    <w:p w:rsidR="00904A43" w:rsidRDefault="00904A43" w:rsidP="00904A43">
      <w:pPr>
        <w:jc w:val="both"/>
      </w:pPr>
      <w:r w:rsidRPr="00904A43">
        <w:t xml:space="preserve">Durata: </w:t>
      </w:r>
      <w:r>
        <w:t xml:space="preserve">12 mesi </w:t>
      </w:r>
    </w:p>
    <w:p w:rsidR="008050AD" w:rsidRPr="00904A43" w:rsidRDefault="008050AD" w:rsidP="00904A43">
      <w:pPr>
        <w:jc w:val="both"/>
      </w:pPr>
      <w:r>
        <w:t>Sede di lavoro: Dipartimento BIGEA</w:t>
      </w:r>
      <w:r w:rsidR="009143F9">
        <w:t xml:space="preserve"> Università di Bologna</w:t>
      </w:r>
      <w:r>
        <w:t>, Via Zamboni 67 Bologna</w:t>
      </w:r>
    </w:p>
    <w:p w:rsidR="00D17421" w:rsidRDefault="00D17421" w:rsidP="0093268B">
      <w:pPr>
        <w:jc w:val="both"/>
      </w:pPr>
    </w:p>
    <w:p w:rsidR="0093268B" w:rsidRPr="00020F51" w:rsidRDefault="00020F51" w:rsidP="0070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20F51">
        <w:rPr>
          <w:b/>
          <w:sz w:val="24"/>
          <w:szCs w:val="24"/>
        </w:rPr>
        <w:t>Definizione del problema</w:t>
      </w:r>
      <w:r w:rsidR="0093268B" w:rsidRPr="00020F51">
        <w:rPr>
          <w:b/>
          <w:sz w:val="24"/>
          <w:szCs w:val="24"/>
        </w:rPr>
        <w:t xml:space="preserve"> </w:t>
      </w:r>
    </w:p>
    <w:p w:rsidR="00020F51" w:rsidRDefault="00020F51" w:rsidP="00973A49">
      <w:pPr>
        <w:jc w:val="both"/>
      </w:pPr>
      <w:bookmarkStart w:id="1" w:name="OLE_LINK20"/>
      <w:bookmarkStart w:id="2" w:name="OLE_LINK21"/>
      <w:r w:rsidRPr="00020F51">
        <w:t>Il dissesto idrogeologico è uno dei problemi più rilevanti della Regione Emilia-Romagna. In Regione sono stati censiti quasi 80.000 fenomeni franosi e la percentuale di territorio coperto da frane supera in certe aree più del 25%. Sono numeri che collocano l’Emilia-Romagna ai primi posti al mondo come intensità del dissesto. Anche se la maggior parte delle frane regionali è relativamente lenta, l’impatto economico è pesantissimo: nel solo 2019 sono stati stanziati 21 milioni di euro per interventi urgenti di messa in sicurezza e si stima che ne servirebbero almeno altri 80 per completare il piano di prevenzione.</w:t>
      </w:r>
    </w:p>
    <w:p w:rsidR="00020F51" w:rsidRDefault="00020F51" w:rsidP="00973A49">
      <w:pPr>
        <w:jc w:val="both"/>
      </w:pPr>
      <w:r w:rsidRPr="00020F51">
        <w:t>Non è però solo un problema di risorse.</w:t>
      </w:r>
      <w:r>
        <w:t xml:space="preserve"> </w:t>
      </w:r>
      <w:r w:rsidRPr="00020F51">
        <w:t>Le caratteristiche geologiche della Regione, unite al crescente sfruttamento del territorio e ai cambiamenti climatici in atto, stanno rendendo questo problema sempre più drammatico. È ormai chiaro che gli interventi emergenziali non sono più sufficienti e che ad essi bisogna affiancare un’azione di prevenzione del dissesto. Di questo sono perfettamente consapevoli le strutture tecniche della Regione (in primis l’Agenzia Regionale di Protezione Civile) che a fronte degli sforzi prodotti si trova a gestire continuamente le emergenze.</w:t>
      </w:r>
      <w:r>
        <w:t xml:space="preserve"> </w:t>
      </w:r>
      <w:r w:rsidRPr="00020F51">
        <w:t xml:space="preserve">Quello della prevenzione è un problema noto da tempo, e puntualmente richiamato dopo ogni disastro. Prevenzione, </w:t>
      </w:r>
      <w:proofErr w:type="gramStart"/>
      <w:r w:rsidRPr="00020F51">
        <w:t>certo..</w:t>
      </w:r>
      <w:proofErr w:type="gramEnd"/>
      <w:r w:rsidRPr="00020F51">
        <w:t xml:space="preserve"> ma dove? Su quali delle 80.000 frane intervenire e in che modo? A queste domande non è mai stato facile rispondere vista la sostanziale imprevedibilità dei fenomeni franosi.</w:t>
      </w:r>
    </w:p>
    <w:p w:rsidR="000D4D34" w:rsidRDefault="00020F51" w:rsidP="00973A49">
      <w:pPr>
        <w:jc w:val="both"/>
      </w:pPr>
      <w:r w:rsidRPr="00020F51">
        <w:t>Ora però le cose stanno cambiando. Le recenti innovazioni nel campo del monitoraggio (sia satellitare che da terra) consentono un controllo del territorio prima impensabile, e gli sviluppi nell’Intelligenza Artificiale permettono di progettare strumenti predittivi in grado di combinare dataset multipli e complessi. Si tratta di potenzialità enormi che meritano di essere testate.</w:t>
      </w:r>
    </w:p>
    <w:p w:rsidR="00020F51" w:rsidRPr="00020F51" w:rsidRDefault="00020F51" w:rsidP="00973A49">
      <w:pPr>
        <w:jc w:val="both"/>
      </w:pPr>
    </w:p>
    <w:p w:rsidR="00620400" w:rsidRPr="00BD43A2" w:rsidRDefault="00BD43A2" w:rsidP="0070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D43A2">
        <w:rPr>
          <w:b/>
          <w:sz w:val="24"/>
          <w:szCs w:val="24"/>
        </w:rPr>
        <w:t>Obiettivi del progetto</w:t>
      </w:r>
      <w:r>
        <w:rPr>
          <w:b/>
          <w:sz w:val="24"/>
          <w:szCs w:val="24"/>
        </w:rPr>
        <w:t xml:space="preserve"> e Piano delle attività</w:t>
      </w:r>
    </w:p>
    <w:p w:rsidR="00BD43A2" w:rsidRDefault="00BD43A2" w:rsidP="003B0456">
      <w:pPr>
        <w:jc w:val="both"/>
      </w:pPr>
      <w:r w:rsidRPr="00BD43A2">
        <w:t>Il principale obiettivo del progetto di ricerca è quello di sviluppare modelli di Intelligenza Artificiale per la previsione dei fenomeni franosi nel territorio regionale. L’idea è quella di sfruttare i dati raccolti da UNIBO nell’ambito della Convenzione di Ricerca “Attività Specialistica di Supporto alla Previsione ed alla Pianificazione di Emergenza di Protezione Civile In Materia Di Rischio Idrogeologico” (anni 2011-in corso) stipulata con l’AGENZIA REGIONALE PER LA SICUREZZA TERRITORIALE E LA PROTEZIONE CIVILE della RER.</w:t>
      </w:r>
    </w:p>
    <w:p w:rsidR="00BD43A2" w:rsidRDefault="00BD43A2" w:rsidP="003B0456">
      <w:pPr>
        <w:jc w:val="both"/>
      </w:pPr>
      <w:r w:rsidRPr="00BD43A2">
        <w:t xml:space="preserve">Si tratta di serie temporali di dati di precipitazione, umidità del suolo, copertura nevosa e spostamento di alcuni fenomeni franosi attivi avvenuti in regione negli ultimi anni. I dati di spostamento provengono da stazioni GPS permanenti, estensimetri a filo, e stazioni totali robotizzate installate in frana a scopo emergenziale e rimaste attive per alcuni anni. Questi dati mostrano delle chiare relazioni tra precipitazioni e velocità di spostamento, ma tali relazioni sono complesse. La stabilità di un versante è infatti controllata da una molteplicità di fattori geologici, geotecnici e idrogeologici che interagiscono tra loro e che rendono </w:t>
      </w:r>
      <w:r w:rsidRPr="00BD43A2">
        <w:lastRenderedPageBreak/>
        <w:t>estremamente difficile una descrizione fisicamente-basata del comportamento reale.</w:t>
      </w:r>
      <w:r>
        <w:t xml:space="preserve"> </w:t>
      </w:r>
      <w:r w:rsidRPr="00BD43A2">
        <w:t>L’approccio fisicamente- basato è fondamentale per comprendere a fondo il fenomeno, ma non è in realtà necessario se lo scopo è quello di sviluppare modelli predittivi empirici basati sul dato osservato.</w:t>
      </w:r>
    </w:p>
    <w:p w:rsidR="00604AB7" w:rsidRDefault="00BD43A2" w:rsidP="003B0456">
      <w:pPr>
        <w:jc w:val="both"/>
      </w:pPr>
      <w:r w:rsidRPr="00BD43A2">
        <w:t>Il progetto di ricerca intende applicare le tecniche più recenti di Intelligenza Artificiale per realizzare modelli previsionali data-</w:t>
      </w:r>
      <w:proofErr w:type="spellStart"/>
      <w:r w:rsidRPr="00BD43A2">
        <w:t>driven</w:t>
      </w:r>
      <w:proofErr w:type="spellEnd"/>
      <w:r w:rsidRPr="00BD43A2">
        <w:t xml:space="preserve">. A tale fine saranno progettati algoritmi sia di </w:t>
      </w:r>
      <w:proofErr w:type="spellStart"/>
      <w:r w:rsidRPr="00BD43A2">
        <w:t>Shallow</w:t>
      </w:r>
      <w:proofErr w:type="spellEnd"/>
      <w:r w:rsidRPr="00BD43A2">
        <w:t xml:space="preserve"> </w:t>
      </w:r>
      <w:proofErr w:type="spellStart"/>
      <w:r w:rsidRPr="00BD43A2">
        <w:t>Neural</w:t>
      </w:r>
      <w:proofErr w:type="spellEnd"/>
      <w:r w:rsidRPr="00BD43A2">
        <w:t xml:space="preserve"> Network (es. NARNET e NARXNET) che di </w:t>
      </w:r>
      <w:proofErr w:type="spellStart"/>
      <w:r w:rsidRPr="00BD43A2">
        <w:t>Deep</w:t>
      </w:r>
      <w:proofErr w:type="spellEnd"/>
      <w:r w:rsidRPr="00BD43A2">
        <w:t xml:space="preserve"> Learning in grado di prevedere con la necessaria accuratezza la variazione del tasso di spostamento della frana in risposta ad un evento di precipitazione previsto. I modelli di Intelligenza Artificiale saranno istruiti con i dati disponibili opportunamente suddivisioni in training e validazione.</w:t>
      </w:r>
    </w:p>
    <w:p w:rsidR="00BD43A2" w:rsidRPr="00BD43A2" w:rsidRDefault="00BD43A2" w:rsidP="00BD43A2">
      <w:pPr>
        <w:jc w:val="both"/>
      </w:pPr>
      <w:r w:rsidRPr="00BD43A2">
        <w:t>Il progetto di ricerca si articola in quattro attività:</w:t>
      </w:r>
    </w:p>
    <w:p w:rsidR="00BD43A2" w:rsidRPr="00BD43A2" w:rsidRDefault="00BD43A2" w:rsidP="00BD43A2">
      <w:pPr>
        <w:jc w:val="both"/>
      </w:pPr>
      <w:r w:rsidRPr="00BD43A2">
        <w:t>A1) Revisione dei dati di monitoraggio disponibili ed armonizzazione dei dataset</w:t>
      </w:r>
    </w:p>
    <w:p w:rsidR="00BD43A2" w:rsidRPr="00BD43A2" w:rsidRDefault="00BD43A2" w:rsidP="00BD43A2">
      <w:pPr>
        <w:jc w:val="both"/>
      </w:pPr>
      <w:r w:rsidRPr="00BD43A2">
        <w:t>A2) Classificazione dei dataset sulla base della tipologia del fenomeno franoso, del grado di evoluzione e del contesto geologico generale</w:t>
      </w:r>
    </w:p>
    <w:p w:rsidR="00BD43A2" w:rsidRPr="00BD43A2" w:rsidRDefault="00BD43A2" w:rsidP="00BD43A2">
      <w:pPr>
        <w:jc w:val="both"/>
      </w:pPr>
      <w:r w:rsidRPr="00BD43A2">
        <w:t>A3) Applicazione di algoritmi di Intelligenza Artificiale per la previsione del comportamento delle frane nei casi di studio individuati</w:t>
      </w:r>
    </w:p>
    <w:p w:rsidR="00BD43A2" w:rsidRDefault="00BD43A2" w:rsidP="00BD43A2">
      <w:pPr>
        <w:jc w:val="both"/>
      </w:pPr>
      <w:r w:rsidRPr="00BD43A2">
        <w:t>A4) Confronto e valutazione critica dei modelli previsionali sviluppati</w:t>
      </w:r>
    </w:p>
    <w:p w:rsidR="00BD43A2" w:rsidRDefault="00BD43A2" w:rsidP="00BD43A2">
      <w:pPr>
        <w:jc w:val="both"/>
      </w:pPr>
      <w:r>
        <w:t xml:space="preserve">Il lavoro dell’Assegnista di Ricerca si inquadra all’interno delle attività in corso nel BIGEA in collaborazione con la Protezione Civile Regionale. Le competenze richieste sono soprattutto quelle relative alle attività A3 e A4 di analisi dati. La preparazione del dato </w:t>
      </w:r>
      <w:r w:rsidR="00240514">
        <w:t xml:space="preserve">(A1) </w:t>
      </w:r>
      <w:r>
        <w:t xml:space="preserve">e la scelta dei parametri di analisi </w:t>
      </w:r>
      <w:r w:rsidR="00240514">
        <w:t>(</w:t>
      </w:r>
      <w:r>
        <w:t xml:space="preserve">A2) saranno </w:t>
      </w:r>
      <w:r w:rsidR="00240514">
        <w:t xml:space="preserve">infatti </w:t>
      </w:r>
      <w:r>
        <w:t>svolte in stretta collaborazione con gli altri c</w:t>
      </w:r>
      <w:r w:rsidR="00240514">
        <w:t xml:space="preserve">omponenti del gruppo di ricerca, costituiti in massima parte da geologi applicati esperti di fenomeni franosi. Competenze specifiche di geologia delle frane e monitoraggio di campo non sono pertanto considerati essenziali. </w:t>
      </w:r>
    </w:p>
    <w:p w:rsidR="00240514" w:rsidRDefault="00240514" w:rsidP="00BD43A2">
      <w:pPr>
        <w:jc w:val="both"/>
      </w:pPr>
      <w:r>
        <w:t xml:space="preserve">Per questa ragione il bando è aperto ad una platea molto ampia di professionalità. </w:t>
      </w:r>
      <w:r w:rsidRPr="00240514">
        <w:t xml:space="preserve">La figura scelta </w:t>
      </w:r>
      <w:r>
        <w:t xml:space="preserve">potrà essere </w:t>
      </w:r>
      <w:r w:rsidRPr="00240514">
        <w:t>un matematico, un fisico</w:t>
      </w:r>
      <w:r>
        <w:t>, uno statitstico</w:t>
      </w:r>
      <w:bookmarkStart w:id="3" w:name="_GoBack"/>
      <w:bookmarkEnd w:id="3"/>
      <w:r w:rsidRPr="00240514">
        <w:t xml:space="preserve"> o un ingegnere che lavorerà assieme a geologi di campo. Compito dell’assegnista sarà quello di creare, istruire e validare le reti neurali; spetterà al gruppo di ricerca guidare l’assegnista sulla corretta interpretazione geologica dei risultati e sull’effettiva applicabilità dei risultati ottenuti.</w:t>
      </w:r>
    </w:p>
    <w:bookmarkEnd w:id="1"/>
    <w:bookmarkEnd w:id="2"/>
    <w:p w:rsidR="00BD43A2" w:rsidRPr="00BD43A2" w:rsidRDefault="00BD43A2" w:rsidP="00BD43A2">
      <w:pPr>
        <w:jc w:val="both"/>
      </w:pPr>
    </w:p>
    <w:sectPr w:rsidR="00BD43A2" w:rsidRPr="00BD4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DA7"/>
    <w:multiLevelType w:val="hybridMultilevel"/>
    <w:tmpl w:val="E4A0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24F"/>
    <w:multiLevelType w:val="hybridMultilevel"/>
    <w:tmpl w:val="6D4C920C"/>
    <w:lvl w:ilvl="0" w:tplc="7A684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735D"/>
    <w:multiLevelType w:val="hybridMultilevel"/>
    <w:tmpl w:val="2522120E"/>
    <w:lvl w:ilvl="0" w:tplc="EA36A4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40DF"/>
    <w:multiLevelType w:val="hybridMultilevel"/>
    <w:tmpl w:val="F6BC4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EF3"/>
    <w:multiLevelType w:val="hybridMultilevel"/>
    <w:tmpl w:val="7A6C1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603AD"/>
    <w:multiLevelType w:val="hybridMultilevel"/>
    <w:tmpl w:val="71D2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8"/>
    <w:rsid w:val="00020F51"/>
    <w:rsid w:val="00043C98"/>
    <w:rsid w:val="000D4D34"/>
    <w:rsid w:val="000F6914"/>
    <w:rsid w:val="001038E7"/>
    <w:rsid w:val="00113CA7"/>
    <w:rsid w:val="00114DBF"/>
    <w:rsid w:val="001421DE"/>
    <w:rsid w:val="00157F8D"/>
    <w:rsid w:val="001B25A9"/>
    <w:rsid w:val="001B4D75"/>
    <w:rsid w:val="001D5C74"/>
    <w:rsid w:val="001E7C6E"/>
    <w:rsid w:val="001F4D38"/>
    <w:rsid w:val="001F600E"/>
    <w:rsid w:val="00240514"/>
    <w:rsid w:val="00266F2A"/>
    <w:rsid w:val="002F3C0D"/>
    <w:rsid w:val="00305609"/>
    <w:rsid w:val="00307DD0"/>
    <w:rsid w:val="0031073D"/>
    <w:rsid w:val="00342538"/>
    <w:rsid w:val="00357095"/>
    <w:rsid w:val="003663B8"/>
    <w:rsid w:val="003A3AC9"/>
    <w:rsid w:val="003B0456"/>
    <w:rsid w:val="003C4F9F"/>
    <w:rsid w:val="003D4734"/>
    <w:rsid w:val="003E5D12"/>
    <w:rsid w:val="0043231A"/>
    <w:rsid w:val="00446023"/>
    <w:rsid w:val="004476BC"/>
    <w:rsid w:val="00455F02"/>
    <w:rsid w:val="00463555"/>
    <w:rsid w:val="00464A05"/>
    <w:rsid w:val="00470C9E"/>
    <w:rsid w:val="004810AF"/>
    <w:rsid w:val="004B4F1F"/>
    <w:rsid w:val="004D5662"/>
    <w:rsid w:val="004E2AD8"/>
    <w:rsid w:val="00586A82"/>
    <w:rsid w:val="00592783"/>
    <w:rsid w:val="005B55E5"/>
    <w:rsid w:val="006011AC"/>
    <w:rsid w:val="00601DB0"/>
    <w:rsid w:val="00604AB7"/>
    <w:rsid w:val="006057A6"/>
    <w:rsid w:val="00620400"/>
    <w:rsid w:val="00621238"/>
    <w:rsid w:val="00624CB9"/>
    <w:rsid w:val="00637FB7"/>
    <w:rsid w:val="00680130"/>
    <w:rsid w:val="00697FC0"/>
    <w:rsid w:val="006B105E"/>
    <w:rsid w:val="006F0ACC"/>
    <w:rsid w:val="006F4D02"/>
    <w:rsid w:val="00700682"/>
    <w:rsid w:val="00705E70"/>
    <w:rsid w:val="007629B3"/>
    <w:rsid w:val="0076503F"/>
    <w:rsid w:val="00776DE8"/>
    <w:rsid w:val="007C5432"/>
    <w:rsid w:val="007F3239"/>
    <w:rsid w:val="008050AD"/>
    <w:rsid w:val="0081753C"/>
    <w:rsid w:val="00830073"/>
    <w:rsid w:val="0083401E"/>
    <w:rsid w:val="00840D89"/>
    <w:rsid w:val="0088706B"/>
    <w:rsid w:val="00890BDD"/>
    <w:rsid w:val="008B55CD"/>
    <w:rsid w:val="008D3D52"/>
    <w:rsid w:val="008E5718"/>
    <w:rsid w:val="008F2BFB"/>
    <w:rsid w:val="008F7A89"/>
    <w:rsid w:val="00904A43"/>
    <w:rsid w:val="009143F9"/>
    <w:rsid w:val="0093268B"/>
    <w:rsid w:val="009474C2"/>
    <w:rsid w:val="00953FBF"/>
    <w:rsid w:val="00954CD5"/>
    <w:rsid w:val="009623A2"/>
    <w:rsid w:val="00973A49"/>
    <w:rsid w:val="00976A8A"/>
    <w:rsid w:val="0098440A"/>
    <w:rsid w:val="00994C3E"/>
    <w:rsid w:val="0099677F"/>
    <w:rsid w:val="009E1F49"/>
    <w:rsid w:val="00A16AE1"/>
    <w:rsid w:val="00A22EDB"/>
    <w:rsid w:val="00A2666E"/>
    <w:rsid w:val="00A27198"/>
    <w:rsid w:val="00A363E6"/>
    <w:rsid w:val="00A72540"/>
    <w:rsid w:val="00A851A8"/>
    <w:rsid w:val="00AB081C"/>
    <w:rsid w:val="00AE1544"/>
    <w:rsid w:val="00B27412"/>
    <w:rsid w:val="00B74EF4"/>
    <w:rsid w:val="00BB3A7F"/>
    <w:rsid w:val="00BC3D1D"/>
    <w:rsid w:val="00BC4DEC"/>
    <w:rsid w:val="00BD00E2"/>
    <w:rsid w:val="00BD43A2"/>
    <w:rsid w:val="00BD7A8C"/>
    <w:rsid w:val="00BF4C12"/>
    <w:rsid w:val="00C37521"/>
    <w:rsid w:val="00C65EA7"/>
    <w:rsid w:val="00C84549"/>
    <w:rsid w:val="00C852F3"/>
    <w:rsid w:val="00C91BEB"/>
    <w:rsid w:val="00CD28D4"/>
    <w:rsid w:val="00CF49F9"/>
    <w:rsid w:val="00D13E27"/>
    <w:rsid w:val="00D1670F"/>
    <w:rsid w:val="00D17421"/>
    <w:rsid w:val="00DE42BA"/>
    <w:rsid w:val="00E01381"/>
    <w:rsid w:val="00E63464"/>
    <w:rsid w:val="00E7463A"/>
    <w:rsid w:val="00E933C2"/>
    <w:rsid w:val="00EF796F"/>
    <w:rsid w:val="00F256D3"/>
    <w:rsid w:val="00F6434C"/>
    <w:rsid w:val="00F71445"/>
    <w:rsid w:val="00F71A4C"/>
    <w:rsid w:val="00F83ECE"/>
    <w:rsid w:val="00FA7113"/>
    <w:rsid w:val="00FC4655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A050"/>
  <w15:chartTrackingRefBased/>
  <w15:docId w15:val="{A3299569-4B31-4259-BB26-629FD67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BEB"/>
    <w:pPr>
      <w:ind w:left="720"/>
      <w:contextualSpacing/>
    </w:pPr>
  </w:style>
  <w:style w:type="table" w:styleId="Grigliachiara-Colore3">
    <w:name w:val="Light Grid Accent 3"/>
    <w:basedOn w:val="Tabellanormale"/>
    <w:uiPriority w:val="62"/>
    <w:rsid w:val="006F0A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99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Berti</dc:creator>
  <cp:keywords/>
  <dc:description/>
  <cp:lastModifiedBy>Matteo Berti</cp:lastModifiedBy>
  <cp:revision>97</cp:revision>
  <cp:lastPrinted>2019-08-28T10:00:00Z</cp:lastPrinted>
  <dcterms:created xsi:type="dcterms:W3CDTF">2016-06-09T22:46:00Z</dcterms:created>
  <dcterms:modified xsi:type="dcterms:W3CDTF">2020-05-14T12:03:00Z</dcterms:modified>
</cp:coreProperties>
</file>